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84bis</w:t>
      </w:r>
      <w:r w:rsidRPr="00446F9D">
        <w:tab/>
        <w:t>R1-</w:t>
      </w:r>
      <w:r w:rsidR="00E96D51">
        <w:t>16</w:t>
      </w:r>
      <w:r w:rsidR="00D746B3">
        <w:t>3622</w:t>
      </w:r>
    </w:p>
    <w:p w:rsidR="00FE5799" w:rsidRPr="000833FA" w:rsidRDefault="00FE5799" w:rsidP="00FE5799">
      <w:pPr>
        <w:pStyle w:val="Header"/>
        <w:rPr>
          <w:color w:val="000000"/>
        </w:rPr>
      </w:pPr>
      <w:r>
        <w:t>Busan</w:t>
      </w:r>
      <w:r w:rsidRPr="000833FA">
        <w:t xml:space="preserve">, </w:t>
      </w:r>
      <w:r>
        <w:t>South Korea</w:t>
      </w:r>
      <w:r w:rsidRPr="000833FA">
        <w:t>,</w:t>
      </w:r>
      <w:r>
        <w:t xml:space="preserve"> April 11 – 15,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E54C7B">
        <w:t xml:space="preserve">On </w:t>
      </w:r>
      <w:bookmarkStart w:id="1" w:name="_GoBack"/>
      <w:bookmarkEnd w:id="1"/>
      <w:proofErr w:type="spellStart"/>
      <w:r w:rsidR="00AF2FB1">
        <w:t>subframes</w:t>
      </w:r>
      <w:proofErr w:type="spellEnd"/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D746B3">
        <w:t>8.1.7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="00E54C7B">
        <w:t>Information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AF2FB1" w:rsidP="00FE5799">
      <w:pPr>
        <w:pStyle w:val="Heading1"/>
      </w:pPr>
      <w:r>
        <w:t xml:space="preserve">Uplink and Downlink </w:t>
      </w:r>
      <w:proofErr w:type="spellStart"/>
      <w:r>
        <w:t>subframes</w:t>
      </w:r>
      <w:proofErr w:type="spellEnd"/>
    </w:p>
    <w:p w:rsidR="00AF2FB1" w:rsidRDefault="00AF2FB1" w:rsidP="00AF2FB1">
      <w:pPr>
        <w:pStyle w:val="BodyText"/>
      </w:pPr>
      <w:r>
        <w:t xml:space="preserve">In conjunction with TDD the concept of “uplink and downlink in the same </w:t>
      </w:r>
      <w:proofErr w:type="spellStart"/>
      <w:r>
        <w:t>subframe</w:t>
      </w:r>
      <w:proofErr w:type="spellEnd"/>
      <w:r>
        <w:t xml:space="preserve">” is often mentioned, see </w:t>
      </w:r>
      <w:r w:rsidR="00E03F19">
        <w:fldChar w:fldCharType="begin"/>
      </w:r>
      <w:r w:rsidR="00E03F19">
        <w:instrText xml:space="preserve"> REF _Ref448210637 \h </w:instrText>
      </w:r>
      <w:r w:rsidR="00E03F19">
        <w:fldChar w:fldCharType="separate"/>
      </w:r>
      <w:r w:rsidR="00E03F19">
        <w:t xml:space="preserve">Figure </w:t>
      </w:r>
      <w:r w:rsidR="00E03F19">
        <w:rPr>
          <w:noProof/>
        </w:rPr>
        <w:t>1</w:t>
      </w:r>
      <w:r w:rsidR="00E03F19">
        <w:fldChar w:fldCharType="end"/>
      </w:r>
      <w:r>
        <w:t xml:space="preserve">. However, a more accurate description would be to describe it as two </w:t>
      </w:r>
      <w:r w:rsidR="00E03F19">
        <w:t xml:space="preserve">(partially) </w:t>
      </w:r>
      <w:r>
        <w:t xml:space="preserve">overlapping </w:t>
      </w:r>
      <w:proofErr w:type="spellStart"/>
      <w:r>
        <w:t>subframes</w:t>
      </w:r>
      <w:proofErr w:type="spellEnd"/>
      <w:r>
        <w:t>, one for the downlink part and one for the uplink part</w:t>
      </w:r>
      <w:r w:rsidR="00E03F19">
        <w:t xml:space="preserve">, see </w:t>
      </w:r>
      <w:r w:rsidR="00E03F19">
        <w:fldChar w:fldCharType="begin"/>
      </w:r>
      <w:r w:rsidR="00E03F19">
        <w:instrText xml:space="preserve"> REF _Ref448210690 \h </w:instrText>
      </w:r>
      <w:r w:rsidR="00E03F19">
        <w:fldChar w:fldCharType="separate"/>
      </w:r>
      <w:r w:rsidR="00E03F19">
        <w:t xml:space="preserve">Figure </w:t>
      </w:r>
      <w:r w:rsidR="00E03F19">
        <w:rPr>
          <w:noProof/>
        </w:rPr>
        <w:t>2</w:t>
      </w:r>
      <w:r w:rsidR="00E03F19">
        <w:fldChar w:fldCharType="end"/>
      </w:r>
      <w:r>
        <w:t xml:space="preserve">. This is required in order to handle e.g. timing advance as the timing offset between uplink and downlink </w:t>
      </w:r>
      <w:proofErr w:type="spellStart"/>
      <w:r>
        <w:t>subframes</w:t>
      </w:r>
      <w:proofErr w:type="spellEnd"/>
      <w:r>
        <w:t xml:space="preserve"> are different at the UE and the </w:t>
      </w:r>
      <w:proofErr w:type="spellStart"/>
      <w:r>
        <w:t>eNodeB</w:t>
      </w:r>
      <w:proofErr w:type="spellEnd"/>
      <w:r>
        <w:t>.</w:t>
      </w:r>
      <w:r w:rsidR="00E03F19">
        <w:t xml:space="preserve"> </w:t>
      </w:r>
      <w:r w:rsidR="00E03F19">
        <w:fldChar w:fldCharType="begin"/>
      </w:r>
      <w:r w:rsidR="00E03F19">
        <w:instrText xml:space="preserve"> REF _Ref448210637 \h </w:instrText>
      </w:r>
      <w:r w:rsidR="00E03F19">
        <w:fldChar w:fldCharType="separate"/>
      </w:r>
      <w:r w:rsidR="00E03F19">
        <w:t xml:space="preserve">Figure </w:t>
      </w:r>
      <w:r w:rsidR="00E03F19">
        <w:rPr>
          <w:noProof/>
        </w:rPr>
        <w:t>1</w:t>
      </w:r>
      <w:r w:rsidR="00E03F19">
        <w:fldChar w:fldCharType="end"/>
      </w:r>
      <w:r w:rsidR="00E03F19">
        <w:t xml:space="preserve"> is capable of handling the case of a timing advance of zero only.</w:t>
      </w:r>
    </w:p>
    <w:p w:rsidR="00AF2FB1" w:rsidRDefault="00AF2FB1" w:rsidP="00AF2FB1">
      <w:pPr>
        <w:pStyle w:val="BodyText"/>
      </w:pPr>
    </w:p>
    <w:p w:rsidR="00E03F19" w:rsidRDefault="00E03F19" w:rsidP="00E03F19">
      <w:pPr>
        <w:pStyle w:val="BodyText"/>
        <w:keepNext/>
      </w:pPr>
      <w:r>
        <w:rPr>
          <w:noProof/>
          <w:lang w:val="sv-SE" w:eastAsia="sv-SE"/>
        </w:rPr>
        <w:drawing>
          <wp:inline distT="0" distB="0" distL="0" distR="0" wp14:anchorId="47C1C450" wp14:editId="6F95146A">
            <wp:extent cx="4170045" cy="3048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0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2FB1" w:rsidRDefault="00E03F19" w:rsidP="00E03F19">
      <w:pPr>
        <w:pStyle w:val="Caption"/>
        <w:jc w:val="both"/>
      </w:pPr>
      <w:bookmarkStart w:id="4" w:name="_Ref4482106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Uplink and </w:t>
      </w:r>
      <w:proofErr w:type="spellStart"/>
      <w:r>
        <w:t>downink</w:t>
      </w:r>
      <w:proofErr w:type="spellEnd"/>
      <w:r>
        <w:t xml:space="preserve"> the same </w:t>
      </w:r>
      <w:proofErr w:type="spellStart"/>
      <w:r>
        <w:t>subframe</w:t>
      </w:r>
      <w:proofErr w:type="spellEnd"/>
      <w:r>
        <w:t xml:space="preserve"> (not preferred description).</w:t>
      </w:r>
    </w:p>
    <w:p w:rsidR="00E03F19" w:rsidRDefault="00E03F19" w:rsidP="00E03F19">
      <w:pPr>
        <w:keepNext/>
      </w:pPr>
      <w:r>
        <w:rPr>
          <w:noProof/>
          <w:lang w:val="sv-SE" w:eastAsia="sv-SE"/>
        </w:rPr>
        <w:drawing>
          <wp:inline distT="0" distB="0" distL="0" distR="0" wp14:anchorId="453D212A" wp14:editId="552E2F6F">
            <wp:extent cx="4718685" cy="173736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685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3F19" w:rsidRPr="00E03F19" w:rsidRDefault="00E03F19" w:rsidP="00E03F19">
      <w:pPr>
        <w:pStyle w:val="Caption"/>
      </w:pPr>
      <w:bookmarkStart w:id="5" w:name="_Ref4482106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: Separate </w:t>
      </w:r>
      <w:proofErr w:type="spellStart"/>
      <w:r>
        <w:t>subframes</w:t>
      </w:r>
      <w:proofErr w:type="spellEnd"/>
      <w:r>
        <w:t xml:space="preserve"> for uplink and downlink (more accurate and preferred description).</w:t>
      </w:r>
    </w:p>
    <w:sectPr w:rsidR="00E03F19" w:rsidRPr="00E03F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380" w:rsidRDefault="00EC3380">
      <w:r>
        <w:separator/>
      </w:r>
    </w:p>
  </w:endnote>
  <w:endnote w:type="continuationSeparator" w:id="0">
    <w:p w:rsidR="00EC3380" w:rsidRDefault="00EC3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380" w:rsidRDefault="00EC3380">
      <w:r>
        <w:separator/>
      </w:r>
    </w:p>
  </w:footnote>
  <w:footnote w:type="continuationSeparator" w:id="0">
    <w:p w:rsidR="00EC3380" w:rsidRDefault="00EC3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EC3380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E1A"/>
    <w:multiLevelType w:val="hybridMultilevel"/>
    <w:tmpl w:val="3AA66F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D6629"/>
    <w:multiLevelType w:val="hybridMultilevel"/>
    <w:tmpl w:val="FCD2AA04"/>
    <w:lvl w:ilvl="0" w:tplc="08AE77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FD068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9627E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176D0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F3E71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0DE3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8B2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5EC18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E26B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31087"/>
    <w:rsid w:val="000A258F"/>
    <w:rsid w:val="00112E18"/>
    <w:rsid w:val="0012759D"/>
    <w:rsid w:val="00141448"/>
    <w:rsid w:val="001D6E44"/>
    <w:rsid w:val="001D736A"/>
    <w:rsid w:val="0021013F"/>
    <w:rsid w:val="00290099"/>
    <w:rsid w:val="002C6C2A"/>
    <w:rsid w:val="002D12C7"/>
    <w:rsid w:val="002F602E"/>
    <w:rsid w:val="003875A3"/>
    <w:rsid w:val="003A52AB"/>
    <w:rsid w:val="003E4CC9"/>
    <w:rsid w:val="00420802"/>
    <w:rsid w:val="00484629"/>
    <w:rsid w:val="00487009"/>
    <w:rsid w:val="006109AF"/>
    <w:rsid w:val="006155E6"/>
    <w:rsid w:val="006A286A"/>
    <w:rsid w:val="006A3AAE"/>
    <w:rsid w:val="007763D0"/>
    <w:rsid w:val="00796E2D"/>
    <w:rsid w:val="007A2B77"/>
    <w:rsid w:val="007B0BAB"/>
    <w:rsid w:val="007D25DF"/>
    <w:rsid w:val="007E7784"/>
    <w:rsid w:val="00827A02"/>
    <w:rsid w:val="00834DE7"/>
    <w:rsid w:val="008A7666"/>
    <w:rsid w:val="00927E65"/>
    <w:rsid w:val="00937B75"/>
    <w:rsid w:val="0094191D"/>
    <w:rsid w:val="00997579"/>
    <w:rsid w:val="009A6BB8"/>
    <w:rsid w:val="009B0608"/>
    <w:rsid w:val="009B2E48"/>
    <w:rsid w:val="00A5145A"/>
    <w:rsid w:val="00A81AA1"/>
    <w:rsid w:val="00AA13EF"/>
    <w:rsid w:val="00AA4097"/>
    <w:rsid w:val="00AB4E66"/>
    <w:rsid w:val="00AC5CB7"/>
    <w:rsid w:val="00AF2FB1"/>
    <w:rsid w:val="00B368D9"/>
    <w:rsid w:val="00BA2CDD"/>
    <w:rsid w:val="00BA44CC"/>
    <w:rsid w:val="00BC2D6A"/>
    <w:rsid w:val="00C1560A"/>
    <w:rsid w:val="00C61496"/>
    <w:rsid w:val="00C91398"/>
    <w:rsid w:val="00C93774"/>
    <w:rsid w:val="00CE28B2"/>
    <w:rsid w:val="00CF67BE"/>
    <w:rsid w:val="00D03119"/>
    <w:rsid w:val="00D64311"/>
    <w:rsid w:val="00D746B3"/>
    <w:rsid w:val="00D7691A"/>
    <w:rsid w:val="00DA110D"/>
    <w:rsid w:val="00E015AC"/>
    <w:rsid w:val="00E03F19"/>
    <w:rsid w:val="00E33277"/>
    <w:rsid w:val="00E54C7B"/>
    <w:rsid w:val="00E63D88"/>
    <w:rsid w:val="00E956F8"/>
    <w:rsid w:val="00E96D51"/>
    <w:rsid w:val="00EC3380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5D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5D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5D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5DF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E03F19"/>
    <w:pPr>
      <w:spacing w:after="200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5D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5D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5D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5DF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E03F19"/>
    <w:pPr>
      <w:spacing w:after="200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475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19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283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687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3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D0D93-9EC6-44FE-BBD8-28C030F2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2016-04-12T06:58:00Z</dcterms:created>
  <dcterms:modified xsi:type="dcterms:W3CDTF">2016-04-12T06:58:00Z</dcterms:modified>
</cp:coreProperties>
</file>